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5DCC" w14:textId="68D6EF5F" w:rsidR="002241E1" w:rsidRPr="002241E1" w:rsidRDefault="002241E1" w:rsidP="002241E1">
      <w:pPr>
        <w:jc w:val="center"/>
        <w:rPr>
          <w:b/>
          <w:bCs/>
        </w:rPr>
      </w:pPr>
      <w:r w:rsidRPr="002241E1">
        <w:rPr>
          <w:b/>
          <w:bCs/>
          <w:noProof/>
        </w:rPr>
        <w:drawing>
          <wp:inline distT="0" distB="0" distL="0" distR="0" wp14:anchorId="12282670" wp14:editId="74A178A3">
            <wp:extent cx="4000500" cy="2086928"/>
            <wp:effectExtent l="0" t="0" r="0" b="8890"/>
            <wp:docPr id="1822395176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395176" name="Obraz 2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607" cy="209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B5B66" w14:textId="0502F7F3" w:rsidR="00ED1D66" w:rsidRPr="00ED1D66" w:rsidRDefault="002241E1" w:rsidP="00ED1D66">
      <w:pPr>
        <w:jc w:val="center"/>
        <w:rPr>
          <w:b/>
          <w:bCs/>
          <w:sz w:val="32"/>
          <w:szCs w:val="32"/>
          <w:lang w:val="en-GB"/>
        </w:rPr>
      </w:pPr>
      <w:r w:rsidRPr="002241E1">
        <w:rPr>
          <w:b/>
          <w:bCs/>
          <w:sz w:val="32"/>
          <w:szCs w:val="32"/>
          <w:lang w:val="en-GB"/>
        </w:rPr>
        <w:t>Letter of Intent</w:t>
      </w:r>
    </w:p>
    <w:p w14:paraId="7C864D75" w14:textId="39EA2346" w:rsidR="002241E1" w:rsidRDefault="002241E1" w:rsidP="00ED1D66">
      <w:pPr>
        <w:jc w:val="center"/>
        <w:rPr>
          <w:b/>
          <w:bCs/>
          <w:lang w:val="en-GB"/>
        </w:rPr>
      </w:pPr>
      <w:r w:rsidRPr="002241E1">
        <w:rPr>
          <w:b/>
          <w:bCs/>
          <w:lang w:val="en-GB"/>
        </w:rPr>
        <w:t xml:space="preserve">Twinning Collaboration Between </w:t>
      </w:r>
      <w:proofErr w:type="spellStart"/>
      <w:r w:rsidRPr="002241E1">
        <w:rPr>
          <w:b/>
          <w:bCs/>
          <w:lang w:val="en-GB"/>
        </w:rPr>
        <w:t>Arqus</w:t>
      </w:r>
      <w:proofErr w:type="spellEnd"/>
      <w:r w:rsidRPr="002241E1">
        <w:rPr>
          <w:b/>
          <w:bCs/>
          <w:lang w:val="en-GB"/>
        </w:rPr>
        <w:t xml:space="preserve"> Universities</w:t>
      </w:r>
    </w:p>
    <w:p w14:paraId="7AA39C67" w14:textId="7196768B" w:rsidR="00C154AD" w:rsidRPr="00B269ED" w:rsidRDefault="008618B7" w:rsidP="00C154AD">
      <w:pPr>
        <w:jc w:val="center"/>
        <w:rPr>
          <w:b/>
          <w:bCs/>
        </w:rPr>
      </w:pPr>
      <w:r w:rsidRPr="00B269ED">
        <w:rPr>
          <w:b/>
          <w:bCs/>
        </w:rPr>
        <w:t xml:space="preserve">under NAWA project </w:t>
      </w:r>
      <w:r w:rsidR="00B269ED" w:rsidRPr="00B269ED">
        <w:rPr>
          <w:rFonts w:ascii="Calibri" w:eastAsia="Calibri" w:hAnsi="Calibri" w:cs="Calibri"/>
          <w:b/>
          <w:bCs/>
          <w:color w:val="000000"/>
        </w:rPr>
        <w:t>Wsparcie BIS - wzmocnienie pozycji Uniwersytetu Wrocławskiego w Sojuszu Arqus</w:t>
      </w:r>
      <w:r w:rsidR="00B269ED" w:rsidRPr="00B269ED">
        <w:rPr>
          <w:b/>
          <w:bCs/>
        </w:rPr>
        <w:t xml:space="preserve"> </w:t>
      </w:r>
      <w:r w:rsidR="00C154AD" w:rsidRPr="00B269ED">
        <w:rPr>
          <w:b/>
          <w:bCs/>
        </w:rPr>
        <w:t>– 2025 call</w:t>
      </w:r>
    </w:p>
    <w:p w14:paraId="42C96BAF" w14:textId="71B41A45" w:rsidR="008618B7" w:rsidRPr="00B269ED" w:rsidRDefault="008618B7" w:rsidP="00ED1D66">
      <w:pPr>
        <w:jc w:val="center"/>
        <w:rPr>
          <w:b/>
          <w:bCs/>
        </w:rPr>
      </w:pPr>
    </w:p>
    <w:p w14:paraId="5981D38B" w14:textId="77777777" w:rsidR="002241E1" w:rsidRPr="002241E1" w:rsidRDefault="002241E1" w:rsidP="002241E1">
      <w:pPr>
        <w:rPr>
          <w:lang w:val="en-GB"/>
        </w:rPr>
      </w:pPr>
      <w:r w:rsidRPr="002241E1">
        <w:rPr>
          <w:b/>
          <w:bCs/>
          <w:lang w:val="en-GB"/>
        </w:rPr>
        <w:t>To Whom It May Concern,</w:t>
      </w:r>
    </w:p>
    <w:p w14:paraId="649D4E5D" w14:textId="4AEBD714" w:rsidR="002241E1" w:rsidRPr="002241E1" w:rsidRDefault="002241E1" w:rsidP="00ED1D66">
      <w:pPr>
        <w:jc w:val="both"/>
        <w:rPr>
          <w:lang w:val="en-GB"/>
        </w:rPr>
      </w:pPr>
      <w:r w:rsidRPr="002241E1">
        <w:rPr>
          <w:lang w:val="en-GB"/>
        </w:rPr>
        <w:t xml:space="preserve">On behalf of </w:t>
      </w:r>
      <w:r w:rsidRPr="002241E1">
        <w:rPr>
          <w:b/>
          <w:bCs/>
          <w:lang w:val="en-GB"/>
        </w:rPr>
        <w:t xml:space="preserve">[University A] </w:t>
      </w:r>
      <w:r w:rsidRPr="002241E1">
        <w:rPr>
          <w:lang w:val="en-GB"/>
        </w:rPr>
        <w:t xml:space="preserve">and </w:t>
      </w:r>
      <w:r w:rsidRPr="002241E1">
        <w:rPr>
          <w:b/>
          <w:bCs/>
          <w:lang w:val="en-GB"/>
        </w:rPr>
        <w:t xml:space="preserve">[University B], </w:t>
      </w:r>
      <w:r w:rsidRPr="002241E1">
        <w:rPr>
          <w:lang w:val="en-GB"/>
        </w:rPr>
        <w:t xml:space="preserve">members of the </w:t>
      </w:r>
      <w:proofErr w:type="spellStart"/>
      <w:r w:rsidRPr="002241E1">
        <w:rPr>
          <w:lang w:val="en-GB"/>
        </w:rPr>
        <w:t>Arqus</w:t>
      </w:r>
      <w:proofErr w:type="spellEnd"/>
      <w:r w:rsidRPr="002241E1">
        <w:rPr>
          <w:lang w:val="en-GB"/>
        </w:rPr>
        <w:t xml:space="preserve"> European University Alliance, we are pleased to express our mutual intention to collaborate on the implementation of a student exchange initiative under the "Twinning" </w:t>
      </w:r>
      <w:r>
        <w:rPr>
          <w:lang w:val="en-GB"/>
        </w:rPr>
        <w:t>initiative</w:t>
      </w:r>
      <w:r w:rsidRPr="002241E1">
        <w:rPr>
          <w:lang w:val="en-GB"/>
        </w:rPr>
        <w:t>.</w:t>
      </w:r>
    </w:p>
    <w:p w14:paraId="01D441F2" w14:textId="77777777" w:rsidR="002241E1" w:rsidRPr="002241E1" w:rsidRDefault="002241E1" w:rsidP="00ED1D66">
      <w:pPr>
        <w:jc w:val="both"/>
        <w:rPr>
          <w:lang w:val="en-GB"/>
        </w:rPr>
      </w:pPr>
      <w:r w:rsidRPr="002241E1">
        <w:rPr>
          <w:lang w:val="en-GB"/>
        </w:rPr>
        <w:t xml:space="preserve">The purpose of this collaboration is to enhance academic and cultural exchange, foster international cooperation, and strengthen ties within the </w:t>
      </w:r>
      <w:proofErr w:type="spellStart"/>
      <w:r w:rsidRPr="002241E1">
        <w:rPr>
          <w:lang w:val="en-GB"/>
        </w:rPr>
        <w:t>Arqus</w:t>
      </w:r>
      <w:proofErr w:type="spellEnd"/>
      <w:r w:rsidRPr="002241E1">
        <w:rPr>
          <w:lang w:val="en-GB"/>
        </w:rPr>
        <w:t xml:space="preserve"> community. The Twinning initiative will enable students from both universities to engage in meaningful learning experiences, enriching their academic and personal development.</w:t>
      </w:r>
    </w:p>
    <w:p w14:paraId="46F29391" w14:textId="3E6E3AB1" w:rsidR="002241E1" w:rsidRDefault="002241E1" w:rsidP="00ED1D66">
      <w:pPr>
        <w:jc w:val="both"/>
        <w:rPr>
          <w:lang w:val="en-GB"/>
        </w:rPr>
      </w:pPr>
      <w:r w:rsidRPr="002241E1">
        <w:rPr>
          <w:lang w:val="en-GB"/>
        </w:rPr>
        <w:t xml:space="preserve">This agreement will be in effect during the period from </w:t>
      </w:r>
      <w:r w:rsidRPr="002241E1">
        <w:rPr>
          <w:b/>
          <w:bCs/>
          <w:lang w:val="en-GB"/>
        </w:rPr>
        <w:t>[start date]</w:t>
      </w:r>
      <w:r w:rsidRPr="002241E1">
        <w:rPr>
          <w:lang w:val="en-GB"/>
        </w:rPr>
        <w:t xml:space="preserve"> to </w:t>
      </w:r>
      <w:r w:rsidRPr="002241E1">
        <w:rPr>
          <w:b/>
          <w:bCs/>
          <w:lang w:val="en-GB"/>
        </w:rPr>
        <w:t>[end date]</w:t>
      </w:r>
      <w:r w:rsidRPr="002241E1">
        <w:rPr>
          <w:lang w:val="en-GB"/>
        </w:rPr>
        <w:t xml:space="preserve">. The specifics of the Twinning </w:t>
      </w:r>
      <w:r>
        <w:rPr>
          <w:lang w:val="en-GB"/>
        </w:rPr>
        <w:t>initiative</w:t>
      </w:r>
      <w:r w:rsidRPr="002241E1">
        <w:rPr>
          <w:lang w:val="en-GB"/>
        </w:rPr>
        <w:t>, including the number of participants, duration of exchanges, and program details, will be determined jointly by both institutions.</w:t>
      </w:r>
    </w:p>
    <w:p w14:paraId="60395D0A" w14:textId="1044C4D7" w:rsidR="00C154AD" w:rsidRPr="002241E1" w:rsidRDefault="00C154AD" w:rsidP="00ED1D66">
      <w:pPr>
        <w:jc w:val="both"/>
        <w:rPr>
          <w:lang w:val="en-GB"/>
        </w:rPr>
      </w:pPr>
      <w:r w:rsidRPr="00C154AD">
        <w:rPr>
          <w:lang w:val="en-GB"/>
        </w:rPr>
        <w:t>Both institutions hereby confirm their commitment to ensure and facilitate the arrival and participation of students at the respective Universities signatory to this Letter of Intent.</w:t>
      </w:r>
    </w:p>
    <w:p w14:paraId="6313F36C" w14:textId="77777777" w:rsidR="002241E1" w:rsidRPr="002241E1" w:rsidRDefault="002241E1" w:rsidP="00ED1D66">
      <w:pPr>
        <w:jc w:val="both"/>
        <w:rPr>
          <w:lang w:val="en-GB"/>
        </w:rPr>
      </w:pPr>
      <w:r w:rsidRPr="002241E1">
        <w:rPr>
          <w:lang w:val="en-GB"/>
        </w:rPr>
        <w:t>Both [University A] and [University B] are committed to providing the necessary support to ensure the success of this initiative and to create a valuable experience for all participants.</w:t>
      </w:r>
    </w:p>
    <w:p w14:paraId="0F6E6D99" w14:textId="67AD681B" w:rsidR="002241E1" w:rsidRPr="002241E1" w:rsidRDefault="002241E1" w:rsidP="00ED1D66">
      <w:pPr>
        <w:jc w:val="both"/>
        <w:rPr>
          <w:lang w:val="en-GB"/>
        </w:rPr>
      </w:pPr>
      <w:r w:rsidRPr="002241E1">
        <w:rPr>
          <w:lang w:val="en-GB"/>
        </w:rPr>
        <w:t>We look forward to finalizing the details of this collaboration.</w:t>
      </w:r>
    </w:p>
    <w:p w14:paraId="1A6F479F" w14:textId="77777777" w:rsidR="002241E1" w:rsidRPr="002241E1" w:rsidRDefault="002241E1" w:rsidP="002241E1">
      <w:pPr>
        <w:rPr>
          <w:lang w:val="en-GB"/>
        </w:rPr>
      </w:pPr>
      <w:r w:rsidRPr="002241E1">
        <w:rPr>
          <w:lang w:val="en-GB"/>
        </w:rPr>
        <w:t>Sincerely,</w:t>
      </w:r>
    </w:p>
    <w:p w14:paraId="3BF3674E" w14:textId="77777777" w:rsidR="002241E1" w:rsidRPr="002241E1" w:rsidRDefault="002241E1" w:rsidP="002241E1">
      <w:pPr>
        <w:rPr>
          <w:b/>
          <w:bCs/>
          <w:lang w:val="en-GB"/>
        </w:rPr>
      </w:pPr>
      <w:r w:rsidRPr="002241E1">
        <w:rPr>
          <w:b/>
          <w:bCs/>
          <w:lang w:val="en-GB"/>
        </w:rPr>
        <w:t>[Name]</w:t>
      </w:r>
      <w:r w:rsidRPr="002241E1">
        <w:rPr>
          <w:b/>
          <w:bCs/>
          <w:lang w:val="en-GB"/>
        </w:rPr>
        <w:br/>
        <w:t>[Title]</w:t>
      </w:r>
      <w:r w:rsidRPr="002241E1">
        <w:rPr>
          <w:b/>
          <w:bCs/>
          <w:lang w:val="en-GB"/>
        </w:rPr>
        <w:br/>
        <w:t>[University A]</w:t>
      </w:r>
    </w:p>
    <w:p w14:paraId="03CF0118" w14:textId="77777777" w:rsidR="002241E1" w:rsidRPr="002241E1" w:rsidRDefault="002241E1" w:rsidP="002241E1">
      <w:pPr>
        <w:rPr>
          <w:b/>
          <w:bCs/>
        </w:rPr>
      </w:pPr>
      <w:r w:rsidRPr="002241E1">
        <w:rPr>
          <w:b/>
          <w:bCs/>
        </w:rPr>
        <w:t>[</w:t>
      </w:r>
      <w:proofErr w:type="spellStart"/>
      <w:r w:rsidRPr="002241E1">
        <w:rPr>
          <w:b/>
          <w:bCs/>
        </w:rPr>
        <w:t>Name</w:t>
      </w:r>
      <w:proofErr w:type="spellEnd"/>
      <w:r w:rsidRPr="002241E1">
        <w:rPr>
          <w:b/>
          <w:bCs/>
        </w:rPr>
        <w:t>]</w:t>
      </w:r>
      <w:r w:rsidRPr="002241E1">
        <w:rPr>
          <w:b/>
          <w:bCs/>
        </w:rPr>
        <w:br/>
        <w:t>[</w:t>
      </w:r>
      <w:proofErr w:type="spellStart"/>
      <w:r w:rsidRPr="002241E1">
        <w:rPr>
          <w:b/>
          <w:bCs/>
        </w:rPr>
        <w:t>Title</w:t>
      </w:r>
      <w:proofErr w:type="spellEnd"/>
      <w:r w:rsidRPr="002241E1">
        <w:rPr>
          <w:b/>
          <w:bCs/>
        </w:rPr>
        <w:t>]</w:t>
      </w:r>
      <w:r w:rsidRPr="002241E1">
        <w:rPr>
          <w:b/>
          <w:bCs/>
        </w:rPr>
        <w:br/>
        <w:t>[University B]</w:t>
      </w:r>
    </w:p>
    <w:p w14:paraId="0E315E8C" w14:textId="77777777" w:rsidR="00FC7DDB" w:rsidRDefault="00FC7DDB"/>
    <w:sectPr w:rsidR="00FC7DDB" w:rsidSect="002241E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E1"/>
    <w:rsid w:val="002241E1"/>
    <w:rsid w:val="00672DDA"/>
    <w:rsid w:val="008618B7"/>
    <w:rsid w:val="008D7418"/>
    <w:rsid w:val="00A737E0"/>
    <w:rsid w:val="00B269ED"/>
    <w:rsid w:val="00C154AD"/>
    <w:rsid w:val="00ED1D66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FA46"/>
  <w15:chartTrackingRefBased/>
  <w15:docId w15:val="{A75688AA-544D-46AE-851A-669F8415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1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1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1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1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1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1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1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1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1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1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1E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54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Wilanowska</dc:creator>
  <cp:keywords/>
  <dc:description/>
  <cp:lastModifiedBy>Emilia Wilanowska</cp:lastModifiedBy>
  <cp:revision>3</cp:revision>
  <dcterms:created xsi:type="dcterms:W3CDTF">2026-04-27T13:43:00Z</dcterms:created>
  <dcterms:modified xsi:type="dcterms:W3CDTF">2026-05-07T12:53:00Z</dcterms:modified>
</cp:coreProperties>
</file>